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30B94" w:rsidRPr="00677627" w:rsidRDefault="00677627">
      <w:pPr>
        <w:rPr>
          <w:b/>
          <w:bCs/>
        </w:rPr>
      </w:pPr>
      <w:r w:rsidRPr="00756D55">
        <w:rPr>
          <w:b/>
          <w:bCs/>
        </w:rPr>
        <w:t>Attempt the following UKMT question – If you need support try the questions on the following page first</w:t>
      </w:r>
    </w:p>
    <w:p w:rsidR="00430B94" w:rsidRDefault="00795FD1">
      <w:r w:rsidRPr="00705BB2">
        <w:rPr>
          <w:noProof/>
        </w:rPr>
        <w:drawing>
          <wp:inline distT="0" distB="0" distL="0" distR="0" wp14:anchorId="6734AD3F" wp14:editId="6AE7303D">
            <wp:extent cx="6645910" cy="815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1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0B94" w:rsidRDefault="00430B94"/>
    <w:p w:rsidR="00430B94" w:rsidRDefault="00A31C58">
      <w:r>
        <w:br w:type="page"/>
      </w:r>
    </w:p>
    <w:p w:rsidR="00A31C58" w:rsidRDefault="00A31C58"/>
    <w:tbl>
      <w:tblPr>
        <w:tblStyle w:val="TableGrid"/>
        <w:tblW w:w="10528" w:type="dxa"/>
        <w:tblLook w:val="04A0" w:firstRow="1" w:lastRow="0" w:firstColumn="1" w:lastColumn="0" w:noHBand="0" w:noVBand="1"/>
      </w:tblPr>
      <w:tblGrid>
        <w:gridCol w:w="5264"/>
        <w:gridCol w:w="5264"/>
      </w:tblGrid>
      <w:tr w:rsidR="00430B94" w:rsidTr="00D7525D">
        <w:trPr>
          <w:trHeight w:val="4544"/>
        </w:trPr>
        <w:tc>
          <w:tcPr>
            <w:tcW w:w="5264" w:type="dxa"/>
          </w:tcPr>
          <w:p w:rsidR="00430B94" w:rsidRPr="00A31C58" w:rsidRDefault="00A31C58">
            <w:pPr>
              <w:rPr>
                <w:rFonts w:eastAsiaTheme="minorEastAsia"/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What is 50% of 19.2+19.2% of 50?</m:t>
                </m:r>
              </m:oMath>
            </m:oMathPara>
          </w:p>
          <w:p w:rsidR="00A31C58" w:rsidRDefault="00A31C58">
            <w:pPr>
              <w:rPr>
                <w:rFonts w:eastAsiaTheme="minorEastAsia"/>
              </w:rPr>
            </w:pPr>
          </w:p>
          <w:p w:rsidR="00430B94" w:rsidRPr="00430B94" w:rsidRDefault="00430B94" w:rsidP="00430B94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50% of 19.2+19.2% of 50≡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50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100</m:t>
                    </m:r>
                  </m:den>
                </m:f>
                <m:r>
                  <w:rPr>
                    <w:rFonts w:ascii="Cambria Math" w:hAnsi="Cambria Math"/>
                  </w:rPr>
                  <m:t>×19.2+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19.2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100</m:t>
                    </m:r>
                  </m:den>
                </m:f>
                <m:r>
                  <w:rPr>
                    <w:rFonts w:ascii="Cambria Math" w:hAnsi="Cambria Math"/>
                  </w:rPr>
                  <m:t>×50</m:t>
                </m:r>
              </m:oMath>
            </m:oMathPara>
          </w:p>
          <w:p w:rsidR="00430B94" w:rsidRPr="00430B94" w:rsidRDefault="00430B94" w:rsidP="00430B94">
            <w:pPr>
              <w:rPr>
                <w:rFonts w:eastAsiaTheme="minorEastAsia"/>
              </w:rPr>
            </w:pPr>
          </w:p>
          <w:p w:rsidR="00430B94" w:rsidRPr="00010238" w:rsidRDefault="00430B94">
            <w:pPr>
              <w:rPr>
                <w:rFonts w:eastAsiaTheme="minorEastAsia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≡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50×19.2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100</m:t>
                    </m:r>
                  </m:den>
                </m:f>
                <m:r>
                  <w:rPr>
                    <w:rFonts w:ascii="Cambria Math" w:hAnsi="Cambria Math"/>
                    <w:sz w:val="24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19.2×50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100</m:t>
                    </m:r>
                  </m:den>
                </m:f>
              </m:oMath>
            </m:oMathPara>
          </w:p>
          <w:p w:rsidR="00010238" w:rsidRPr="00430B94" w:rsidRDefault="00010238">
            <w:pPr>
              <w:rPr>
                <w:rFonts w:eastAsiaTheme="minorEastAsia"/>
              </w:rPr>
            </w:pPr>
          </w:p>
          <w:p w:rsidR="00430B94" w:rsidRPr="00430B94" w:rsidRDefault="00430B94">
            <w:pPr>
              <w:rPr>
                <w:rFonts w:eastAsiaTheme="minorEastAsia"/>
              </w:rPr>
            </w:pPr>
          </w:p>
          <w:p w:rsidR="00430B94" w:rsidRPr="00430B94" w:rsidRDefault="00430B94" w:rsidP="00430B94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≡2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50×19.2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100</m:t>
                        </m:r>
                      </m:den>
                    </m:f>
                  </m:e>
                </m:d>
              </m:oMath>
            </m:oMathPara>
          </w:p>
          <w:p w:rsidR="00430B94" w:rsidRPr="00430B94" w:rsidRDefault="00430B94" w:rsidP="00430B94">
            <w:pPr>
              <w:rPr>
                <w:rFonts w:eastAsiaTheme="minorEastAsia"/>
              </w:rPr>
            </w:pPr>
          </w:p>
          <w:p w:rsidR="00430B94" w:rsidRPr="00430B94" w:rsidRDefault="00430B94" w:rsidP="00430B94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≡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100×19.2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100</m:t>
                    </m:r>
                  </m:den>
                </m:f>
              </m:oMath>
            </m:oMathPara>
          </w:p>
          <w:p w:rsidR="00430B94" w:rsidRPr="00430B94" w:rsidRDefault="00430B94" w:rsidP="00430B94">
            <w:pPr>
              <w:rPr>
                <w:rFonts w:eastAsiaTheme="minorEastAsia"/>
              </w:rPr>
            </w:pPr>
          </w:p>
          <w:p w:rsidR="00430B94" w:rsidRPr="00430B94" w:rsidRDefault="00430B94" w:rsidP="00430B94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≡19.2</m:t>
                </m:r>
              </m:oMath>
            </m:oMathPara>
          </w:p>
          <w:p w:rsidR="00430B94" w:rsidRPr="00430B94" w:rsidRDefault="00430B94" w:rsidP="00430B94">
            <w:pPr>
              <w:rPr>
                <w:rFonts w:eastAsiaTheme="minorEastAsia"/>
              </w:rPr>
            </w:pPr>
          </w:p>
          <w:p w:rsidR="00430B94" w:rsidRPr="00430B94" w:rsidRDefault="00430B94" w:rsidP="00430B94">
            <w:pPr>
              <w:rPr>
                <w:rFonts w:eastAsiaTheme="minorEastAsia"/>
              </w:rPr>
            </w:pPr>
          </w:p>
          <w:p w:rsidR="00430B94" w:rsidRPr="00430B94" w:rsidRDefault="00430B94"/>
        </w:tc>
        <w:tc>
          <w:tcPr>
            <w:tcW w:w="5264" w:type="dxa"/>
          </w:tcPr>
          <w:p w:rsidR="00010238" w:rsidRPr="00A31C58" w:rsidRDefault="00010238" w:rsidP="00010238">
            <w:pPr>
              <w:rPr>
                <w:rFonts w:eastAsiaTheme="minorEastAsia"/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What is 50% of 15+15% of 50?</m:t>
                </m:r>
              </m:oMath>
            </m:oMathPara>
          </w:p>
          <w:p w:rsidR="00430B94" w:rsidRDefault="00BC17EC" w:rsidP="00BC17EC">
            <w:pPr>
              <w:jc w:val="center"/>
            </w:pPr>
            <w:r>
              <w:t>Fill in the blanks</w:t>
            </w:r>
          </w:p>
          <w:p w:rsidR="00BC17EC" w:rsidRDefault="00BC17EC" w:rsidP="00BC17EC">
            <w:pPr>
              <w:jc w:val="center"/>
            </w:pPr>
          </w:p>
          <w:p w:rsidR="00010238" w:rsidRPr="00430B94" w:rsidRDefault="00010238" w:rsidP="00010238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50% of 15+15% of 50≡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50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100</m:t>
                    </m:r>
                  </m:den>
                </m:f>
                <m:r>
                  <w:rPr>
                    <w:rFonts w:ascii="Cambria Math" w:hAnsi="Cambria Math"/>
                  </w:rPr>
                  <m:t>×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/>
                </m:d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/>
                    </m:d>
                  </m:num>
                  <m:den>
                    <m:r>
                      <w:rPr>
                        <w:rFonts w:ascii="Cambria Math" w:hAnsi="Cambria Math"/>
                      </w:rPr>
                      <m:t>100</m:t>
                    </m:r>
                  </m:den>
                </m:f>
                <m:r>
                  <w:rPr>
                    <w:rFonts w:ascii="Cambria Math" w:hAnsi="Cambria Math"/>
                  </w:rPr>
                  <m:t>×50</m:t>
                </m:r>
              </m:oMath>
            </m:oMathPara>
          </w:p>
          <w:p w:rsidR="00010238" w:rsidRPr="00430B94" w:rsidRDefault="00010238" w:rsidP="00010238">
            <w:pPr>
              <w:rPr>
                <w:rFonts w:eastAsiaTheme="minorEastAsia"/>
              </w:rPr>
            </w:pPr>
          </w:p>
          <w:p w:rsidR="00010238" w:rsidRPr="00010238" w:rsidRDefault="00010238" w:rsidP="00010238">
            <w:pPr>
              <w:rPr>
                <w:rFonts w:eastAsiaTheme="minorEastAsia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≡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</w:rPr>
                      <m:t>×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/>
                    </m:d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100</m:t>
                    </m:r>
                  </m:den>
                </m:f>
                <m:r>
                  <w:rPr>
                    <w:rFonts w:ascii="Cambria Math" w:hAnsi="Cambria Math"/>
                    <w:sz w:val="24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</w:rPr>
                      <m:t>×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/>
                    </m:d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100</m:t>
                    </m:r>
                  </m:den>
                </m:f>
              </m:oMath>
            </m:oMathPara>
          </w:p>
          <w:p w:rsidR="00010238" w:rsidRPr="00430B94" w:rsidRDefault="00010238" w:rsidP="00010238">
            <w:pPr>
              <w:rPr>
                <w:rFonts w:eastAsiaTheme="minorEastAsia"/>
              </w:rPr>
            </w:pPr>
          </w:p>
          <w:p w:rsidR="00010238" w:rsidRPr="00430B94" w:rsidRDefault="00010238" w:rsidP="00010238">
            <w:pPr>
              <w:rPr>
                <w:rFonts w:eastAsiaTheme="minorEastAsia"/>
              </w:rPr>
            </w:pPr>
          </w:p>
          <w:p w:rsidR="00010238" w:rsidRPr="00430B94" w:rsidRDefault="00010238" w:rsidP="00010238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≡2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/>
                        </m:d>
                        <m:r>
                          <w:rPr>
                            <w:rFonts w:ascii="Cambria Math" w:hAnsi="Cambria Math"/>
                          </w:rPr>
                          <m:t>×15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100</m:t>
                        </m:r>
                      </m:den>
                    </m:f>
                  </m:e>
                </m:d>
              </m:oMath>
            </m:oMathPara>
          </w:p>
          <w:p w:rsidR="00010238" w:rsidRPr="00430B94" w:rsidRDefault="00010238" w:rsidP="00010238">
            <w:pPr>
              <w:rPr>
                <w:rFonts w:eastAsiaTheme="minorEastAsia"/>
              </w:rPr>
            </w:pPr>
          </w:p>
          <w:p w:rsidR="00010238" w:rsidRPr="00430B94" w:rsidRDefault="00010238" w:rsidP="00010238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≡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100×15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100</m:t>
                    </m:r>
                  </m:den>
                </m:f>
              </m:oMath>
            </m:oMathPara>
          </w:p>
          <w:p w:rsidR="00010238" w:rsidRPr="00430B94" w:rsidRDefault="00010238" w:rsidP="00010238">
            <w:pPr>
              <w:rPr>
                <w:rFonts w:eastAsiaTheme="minorEastAsia"/>
              </w:rPr>
            </w:pPr>
          </w:p>
          <w:p w:rsidR="00010238" w:rsidRPr="00430B94" w:rsidRDefault="00010238" w:rsidP="00010238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≡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/>
                </m:d>
              </m:oMath>
            </m:oMathPara>
          </w:p>
          <w:p w:rsidR="00010238" w:rsidRDefault="00010238"/>
        </w:tc>
      </w:tr>
      <w:tr w:rsidR="00430B94" w:rsidTr="00D7525D">
        <w:trPr>
          <w:trHeight w:val="4544"/>
        </w:trPr>
        <w:tc>
          <w:tcPr>
            <w:tcW w:w="5264" w:type="dxa"/>
          </w:tcPr>
          <w:p w:rsidR="006F4BEF" w:rsidRPr="00A31C58" w:rsidRDefault="006F4BEF" w:rsidP="006F4BEF">
            <w:pPr>
              <w:rPr>
                <w:rFonts w:eastAsiaTheme="minorEastAsia"/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What is 25% of 15+15% of 25?</m:t>
                </m:r>
              </m:oMath>
            </m:oMathPara>
          </w:p>
          <w:p w:rsidR="00430B94" w:rsidRDefault="006F4BEF" w:rsidP="006F4BEF">
            <w:pPr>
              <w:jc w:val="center"/>
            </w:pPr>
            <w:r>
              <w:t>Complete the working out</w:t>
            </w:r>
          </w:p>
          <w:p w:rsidR="006F4BEF" w:rsidRPr="00430B94" w:rsidRDefault="006F4BEF" w:rsidP="006F4BEF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25% of 15+15% of 25≡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100</m:t>
                    </m:r>
                  </m:den>
                </m:f>
                <m:r>
                  <w:rPr>
                    <w:rFonts w:ascii="Cambria Math" w:hAnsi="Cambria Math"/>
                  </w:rPr>
                  <m:t>×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15</m:t>
                    </m:r>
                  </m:e>
                </m:d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15</m:t>
                        </m:r>
                      </m:e>
                    </m:d>
                  </m:num>
                  <m:den>
                    <m:r>
                      <w:rPr>
                        <w:rFonts w:ascii="Cambria Math" w:hAnsi="Cambria Math"/>
                      </w:rPr>
                      <m:t>100</m:t>
                    </m:r>
                  </m:den>
                </m:f>
                <m:r>
                  <w:rPr>
                    <w:rFonts w:ascii="Cambria Math" w:hAnsi="Cambria Math"/>
                  </w:rPr>
                  <m:t>×25</m:t>
                </m:r>
              </m:oMath>
            </m:oMathPara>
          </w:p>
          <w:p w:rsidR="006F4BEF" w:rsidRDefault="006F4BEF" w:rsidP="006F4BEF">
            <w:pPr>
              <w:jc w:val="center"/>
            </w:pPr>
          </w:p>
        </w:tc>
        <w:tc>
          <w:tcPr>
            <w:tcW w:w="5264" w:type="dxa"/>
          </w:tcPr>
          <w:p w:rsidR="00D7525D" w:rsidRPr="00A31C58" w:rsidRDefault="00D7525D" w:rsidP="00D7525D">
            <w:pPr>
              <w:rPr>
                <w:rFonts w:eastAsiaTheme="minorEastAsia"/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What is 25% of 40.5+40.5% of 25?</m:t>
                </m:r>
              </m:oMath>
            </m:oMathPara>
          </w:p>
          <w:p w:rsidR="00430B94" w:rsidRDefault="00430B94"/>
        </w:tc>
      </w:tr>
      <w:tr w:rsidR="00D7525D" w:rsidTr="00D7525D">
        <w:trPr>
          <w:trHeight w:val="4544"/>
        </w:trPr>
        <w:tc>
          <w:tcPr>
            <w:tcW w:w="5264" w:type="dxa"/>
          </w:tcPr>
          <w:p w:rsidR="00D7525D" w:rsidRPr="00A31C58" w:rsidRDefault="00D7525D" w:rsidP="00D7525D">
            <w:pPr>
              <w:rPr>
                <w:rFonts w:eastAsiaTheme="minorEastAsia"/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What is 40% of 12.5+12.5% of 40?</m:t>
                </m:r>
              </m:oMath>
            </m:oMathPara>
          </w:p>
          <w:p w:rsidR="00D7525D" w:rsidRPr="00A31C58" w:rsidRDefault="00D7525D" w:rsidP="006F4BEF">
            <w:pPr>
              <w:rPr>
                <w:rFonts w:ascii="Calibri" w:eastAsia="Calibri" w:hAnsi="Calibri" w:cs="Times New Roman"/>
                <w:b/>
                <w:bCs/>
              </w:rPr>
            </w:pPr>
          </w:p>
        </w:tc>
        <w:tc>
          <w:tcPr>
            <w:tcW w:w="5264" w:type="dxa"/>
          </w:tcPr>
          <w:p w:rsidR="00FB251D" w:rsidRPr="00FB251D" w:rsidRDefault="00FB251D" w:rsidP="00FB251D">
            <w:pPr>
              <w:jc w:val="center"/>
              <w:rPr>
                <w:rFonts w:ascii="Calibri" w:eastAsia="Calibri" w:hAnsi="Calibri" w:cs="Times New Roman"/>
              </w:rPr>
            </w:pPr>
            <w:r w:rsidRPr="00FB251D">
              <w:rPr>
                <w:rFonts w:ascii="Calibri" w:eastAsia="Calibri" w:hAnsi="Calibri" w:cs="Times New Roman"/>
              </w:rPr>
              <w:t>Now more generally</w:t>
            </w:r>
          </w:p>
          <w:p w:rsidR="00FB251D" w:rsidRPr="00A31C58" w:rsidRDefault="00FB251D" w:rsidP="00FB251D">
            <w:pPr>
              <w:rPr>
                <w:rFonts w:eastAsiaTheme="minorEastAsia"/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What is a% of b+b% of a?</m:t>
                </m:r>
              </m:oMath>
            </m:oMathPara>
          </w:p>
          <w:p w:rsidR="00D7525D" w:rsidRPr="00A31C58" w:rsidRDefault="00D7525D" w:rsidP="00D7525D">
            <w:pPr>
              <w:rPr>
                <w:rFonts w:ascii="Calibri" w:eastAsia="Calibri" w:hAnsi="Calibri" w:cs="Times New Roman"/>
                <w:b/>
                <w:bCs/>
              </w:rPr>
            </w:pPr>
          </w:p>
        </w:tc>
      </w:tr>
    </w:tbl>
    <w:p w:rsidR="00705BB2" w:rsidRDefault="00705BB2">
      <w:r>
        <w:br w:type="page"/>
      </w:r>
    </w:p>
    <w:tbl>
      <w:tblPr>
        <w:tblStyle w:val="TableGrid"/>
        <w:tblW w:w="10273" w:type="dxa"/>
        <w:tblLook w:val="04A0" w:firstRow="1" w:lastRow="0" w:firstColumn="1" w:lastColumn="0" w:noHBand="0" w:noVBand="1"/>
      </w:tblPr>
      <w:tblGrid>
        <w:gridCol w:w="4673"/>
        <w:gridCol w:w="3969"/>
        <w:gridCol w:w="1631"/>
      </w:tblGrid>
      <w:tr w:rsidR="009A4F00" w:rsidTr="009A4F00">
        <w:trPr>
          <w:trHeight w:val="310"/>
        </w:trPr>
        <w:tc>
          <w:tcPr>
            <w:tcW w:w="4673" w:type="dxa"/>
          </w:tcPr>
          <w:p w:rsidR="009A4F00" w:rsidRPr="003B17AF" w:rsidRDefault="009A4F00" w:rsidP="009A4F00">
            <w:pPr>
              <w:jc w:val="center"/>
              <w:rPr>
                <w:b/>
              </w:rPr>
            </w:pPr>
            <w:r w:rsidRPr="003B17AF">
              <w:rPr>
                <w:b/>
              </w:rPr>
              <w:lastRenderedPageBreak/>
              <w:t>Percentage of Amount 1</w:t>
            </w:r>
          </w:p>
        </w:tc>
        <w:tc>
          <w:tcPr>
            <w:tcW w:w="3969" w:type="dxa"/>
          </w:tcPr>
          <w:p w:rsidR="009A4F00" w:rsidRPr="003B17AF" w:rsidRDefault="009A4F00" w:rsidP="009A4F00">
            <w:pPr>
              <w:jc w:val="center"/>
              <w:rPr>
                <w:b/>
              </w:rPr>
            </w:pPr>
            <w:r w:rsidRPr="003B17AF">
              <w:rPr>
                <w:b/>
              </w:rPr>
              <w:t>Percentage of amount 2</w:t>
            </w:r>
          </w:p>
        </w:tc>
        <w:tc>
          <w:tcPr>
            <w:tcW w:w="1631" w:type="dxa"/>
          </w:tcPr>
          <w:p w:rsidR="009A4F00" w:rsidRPr="003B17AF" w:rsidRDefault="009A4F00">
            <w:pPr>
              <w:rPr>
                <w:b/>
              </w:rPr>
            </w:pPr>
            <w:r w:rsidRPr="003B17AF">
              <w:rPr>
                <w:b/>
              </w:rPr>
              <w:t>Same Answer?</w:t>
            </w:r>
          </w:p>
        </w:tc>
      </w:tr>
      <w:tr w:rsidR="009A4F00" w:rsidTr="009A4F00">
        <w:trPr>
          <w:trHeight w:val="1408"/>
        </w:trPr>
        <w:tc>
          <w:tcPr>
            <w:tcW w:w="4673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50% of 100</m:t>
                </m:r>
              </m:oMath>
            </m:oMathPara>
          </w:p>
        </w:tc>
        <w:tc>
          <w:tcPr>
            <w:tcW w:w="3969" w:type="dxa"/>
          </w:tcPr>
          <w:p w:rsidR="009A4F00" w:rsidRDefault="009A4F00" w:rsidP="00CD43C5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100% of 50</m:t>
                </m:r>
              </m:oMath>
            </m:oMathPara>
          </w:p>
        </w:tc>
        <w:tc>
          <w:tcPr>
            <w:tcW w:w="1631" w:type="dxa"/>
          </w:tcPr>
          <w:p w:rsidR="009A4F00" w:rsidRDefault="009A4F00"/>
        </w:tc>
      </w:tr>
      <w:tr w:rsidR="009A4F00" w:rsidTr="009A4F00">
        <w:trPr>
          <w:trHeight w:val="1408"/>
        </w:trPr>
        <w:tc>
          <w:tcPr>
            <w:tcW w:w="4673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25% of 80</m:t>
                </m:r>
              </m:oMath>
            </m:oMathPara>
          </w:p>
        </w:tc>
        <w:tc>
          <w:tcPr>
            <w:tcW w:w="3969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80% of 25</m:t>
                </m:r>
              </m:oMath>
            </m:oMathPara>
          </w:p>
        </w:tc>
        <w:tc>
          <w:tcPr>
            <w:tcW w:w="1631" w:type="dxa"/>
          </w:tcPr>
          <w:p w:rsidR="009A4F00" w:rsidRDefault="009A4F00"/>
        </w:tc>
      </w:tr>
      <w:tr w:rsidR="009A4F00" w:rsidTr="009A4F00">
        <w:trPr>
          <w:trHeight w:val="1356"/>
        </w:trPr>
        <w:tc>
          <w:tcPr>
            <w:tcW w:w="4673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10% of 50</m:t>
                </m:r>
              </m:oMath>
            </m:oMathPara>
          </w:p>
        </w:tc>
        <w:tc>
          <w:tcPr>
            <w:tcW w:w="3969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50% of 10</m:t>
                </m:r>
              </m:oMath>
            </m:oMathPara>
          </w:p>
        </w:tc>
        <w:tc>
          <w:tcPr>
            <w:tcW w:w="1631" w:type="dxa"/>
          </w:tcPr>
          <w:p w:rsidR="009A4F00" w:rsidRDefault="009A4F00"/>
        </w:tc>
      </w:tr>
      <w:tr w:rsidR="009A4F00" w:rsidTr="009A4F00">
        <w:trPr>
          <w:trHeight w:val="1408"/>
        </w:trPr>
        <w:tc>
          <w:tcPr>
            <w:tcW w:w="4673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15% of 30</m:t>
                </m:r>
              </m:oMath>
            </m:oMathPara>
          </w:p>
        </w:tc>
        <w:tc>
          <w:tcPr>
            <w:tcW w:w="3969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30% of 15</m:t>
                </m:r>
              </m:oMath>
            </m:oMathPara>
          </w:p>
        </w:tc>
        <w:tc>
          <w:tcPr>
            <w:tcW w:w="1631" w:type="dxa"/>
          </w:tcPr>
          <w:p w:rsidR="009A4F00" w:rsidRDefault="009A4F00"/>
        </w:tc>
      </w:tr>
      <w:tr w:rsidR="009A4F00" w:rsidTr="009A4F00">
        <w:trPr>
          <w:trHeight w:val="1408"/>
        </w:trPr>
        <w:tc>
          <w:tcPr>
            <w:tcW w:w="4673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17% of 25</m:t>
                </m:r>
              </m:oMath>
            </m:oMathPara>
          </w:p>
        </w:tc>
        <w:tc>
          <w:tcPr>
            <w:tcW w:w="3969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25% of 17</m:t>
                </m:r>
              </m:oMath>
            </m:oMathPara>
          </w:p>
        </w:tc>
        <w:tc>
          <w:tcPr>
            <w:tcW w:w="1631" w:type="dxa"/>
          </w:tcPr>
          <w:p w:rsidR="009A4F00" w:rsidRDefault="009A4F00"/>
        </w:tc>
      </w:tr>
      <w:tr w:rsidR="009A4F00" w:rsidTr="009A4F00">
        <w:trPr>
          <w:trHeight w:val="1408"/>
        </w:trPr>
        <w:tc>
          <w:tcPr>
            <w:tcW w:w="4673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35% of 120</m:t>
                </m:r>
              </m:oMath>
            </m:oMathPara>
          </w:p>
        </w:tc>
        <w:tc>
          <w:tcPr>
            <w:tcW w:w="3969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120% of 35</m:t>
                </m:r>
              </m:oMath>
            </m:oMathPara>
          </w:p>
        </w:tc>
        <w:tc>
          <w:tcPr>
            <w:tcW w:w="1631" w:type="dxa"/>
          </w:tcPr>
          <w:p w:rsidR="009A4F00" w:rsidRDefault="009A4F00"/>
        </w:tc>
      </w:tr>
      <w:tr w:rsidR="009A4F00" w:rsidTr="009A4F00">
        <w:trPr>
          <w:trHeight w:val="1408"/>
        </w:trPr>
        <w:tc>
          <w:tcPr>
            <w:tcW w:w="4673" w:type="dxa"/>
          </w:tcPr>
          <w:p w:rsidR="009A4F00" w:rsidRDefault="00A668D9" w:rsidP="00A668D9">
            <w:pPr>
              <w:jc w:val="center"/>
            </w:pPr>
            <w:r>
              <w:rPr>
                <w:rFonts w:eastAsiaTheme="minorEastAsia"/>
              </w:rPr>
              <w:t>1</w:t>
            </w:r>
            <m:oMath>
              <m:r>
                <w:rPr>
                  <w:rFonts w:ascii="Cambria Math" w:hAnsi="Cambria Math"/>
                </w:rPr>
                <m:t>8% of 200</m:t>
              </m:r>
            </m:oMath>
          </w:p>
        </w:tc>
        <w:tc>
          <w:tcPr>
            <w:tcW w:w="3969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200% of 18</m:t>
                </m:r>
              </m:oMath>
            </m:oMathPara>
          </w:p>
        </w:tc>
        <w:tc>
          <w:tcPr>
            <w:tcW w:w="1631" w:type="dxa"/>
          </w:tcPr>
          <w:p w:rsidR="009A4F00" w:rsidRDefault="009A4F00"/>
        </w:tc>
      </w:tr>
      <w:tr w:rsidR="009A4F00" w:rsidTr="009A4F00">
        <w:trPr>
          <w:trHeight w:val="1408"/>
        </w:trPr>
        <w:tc>
          <w:tcPr>
            <w:tcW w:w="4673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 xml:space="preserve">150% of 60 </m:t>
                </m:r>
              </m:oMath>
            </m:oMathPara>
          </w:p>
        </w:tc>
        <w:tc>
          <w:tcPr>
            <w:tcW w:w="3969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60% of 150</m:t>
                </m:r>
              </m:oMath>
            </m:oMathPara>
          </w:p>
        </w:tc>
        <w:tc>
          <w:tcPr>
            <w:tcW w:w="1631" w:type="dxa"/>
          </w:tcPr>
          <w:p w:rsidR="009A4F00" w:rsidRDefault="009A4F00"/>
        </w:tc>
      </w:tr>
    </w:tbl>
    <w:p w:rsidR="00194AFD" w:rsidRDefault="00194AFD"/>
    <w:p w:rsidR="009A4F00" w:rsidRDefault="00BC0CA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4309353</wp:posOffset>
                </wp:positionH>
                <wp:positionV relativeFrom="paragraph">
                  <wp:posOffset>304043</wp:posOffset>
                </wp:positionV>
                <wp:extent cx="2441643" cy="1838528"/>
                <wp:effectExtent l="0" t="0" r="9525" b="158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1643" cy="18385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C0CA6" w:rsidRPr="00BC0CA6" w:rsidRDefault="00BC0CA6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 xml:space="preserve">Show that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a% of b=b% of a</m:t>
                              </m:r>
                            </m:oMath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39.3pt;margin-top:23.95pt;width:192.25pt;height:144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" fillcolor="white [3201]" strokeweight=".5pt">
                <v:textbox>
                  <w:txbxContent>
                    <w:p w:rsidR="00BC0CA6" w:rsidRPr="00BC0CA6" w:rsidRDefault="00BC0CA6">
                      <w:pPr>
                        <w:rPr>
                          <w:vertAlign w:val="subscript"/>
                        </w:rPr>
                      </w:pPr>
                      <w:r>
                        <w:t xml:space="preserve">Show that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a% of b=b% of a</m:t>
                        </m:r>
                      </m:oMath>
                    </w:p>
                  </w:txbxContent>
                </v:textbox>
              </v:shape>
            </w:pict>
          </mc:Fallback>
        </mc:AlternateContent>
      </w:r>
      <w:r w:rsidR="009A4F00">
        <w:t>Use what you have found to answer these seemingly tricky percentage questions</w:t>
      </w:r>
    </w:p>
    <w:p w:rsidR="009A4F00" w:rsidRPr="009A4F00" w:rsidRDefault="009A4F00" w:rsidP="009A4F00">
      <m:oMathPara>
        <m:oMathParaPr>
          <m:jc m:val="left"/>
        </m:oMathParaPr>
        <m:oMath>
          <m:r>
            <w:rPr>
              <w:rFonts w:ascii="Cambria Math" w:hAnsi="Cambria Math"/>
            </w:rPr>
            <m:t>18% of 50</m:t>
          </m:r>
        </m:oMath>
      </m:oMathPara>
    </w:p>
    <w:p w:rsidR="009A4F00" w:rsidRPr="009A4F00" w:rsidRDefault="009A4F00" w:rsidP="009A4F00">
      <m:oMathPara>
        <m:oMathParaPr>
          <m:jc m:val="left"/>
        </m:oMathParaPr>
        <m:oMath>
          <m:r>
            <w:rPr>
              <w:rFonts w:ascii="Cambria Math" w:hAnsi="Cambria Math"/>
            </w:rPr>
            <m:t>27% of 200</m:t>
          </m:r>
        </m:oMath>
      </m:oMathPara>
    </w:p>
    <w:p w:rsidR="009A4F00" w:rsidRPr="009A4F00" w:rsidRDefault="009A4F00" w:rsidP="009A4F00">
      <m:oMathPara>
        <m:oMathParaPr>
          <m:jc m:val="left"/>
        </m:oMathParaPr>
        <m:oMath>
          <m:r>
            <w:rPr>
              <w:rFonts w:ascii="Cambria Math" w:hAnsi="Cambria Math"/>
            </w:rPr>
            <m:t>38% of 10</m:t>
          </m:r>
        </m:oMath>
      </m:oMathPara>
    </w:p>
    <w:p w:rsidR="009A4F00" w:rsidRPr="009A4F00" w:rsidRDefault="009A4F00" w:rsidP="009A4F00">
      <m:oMathPara>
        <m:oMathParaPr>
          <m:jc m:val="left"/>
        </m:oMathParaPr>
        <m:oMath>
          <m:r>
            <w:rPr>
              <w:rFonts w:ascii="Cambria Math" w:hAnsi="Cambria Math"/>
            </w:rPr>
            <m:t>9% of 15</m:t>
          </m:r>
        </m:oMath>
      </m:oMathPara>
    </w:p>
    <w:p w:rsidR="009A4F00" w:rsidRPr="009A4F00" w:rsidRDefault="00003E4A" w:rsidP="009A4F00">
      <m:oMathPara>
        <m:oMathParaPr>
          <m:jc m:val="left"/>
        </m:oMathParaPr>
        <m:oMath>
          <m:r>
            <w:rPr>
              <w:rFonts w:ascii="Cambria Math" w:hAnsi="Cambria Math"/>
            </w:rPr>
            <m:t>20% of 150</m:t>
          </m:r>
        </m:oMath>
      </m:oMathPara>
    </w:p>
    <w:p w:rsidR="009A4F00" w:rsidRPr="009A4F00" w:rsidRDefault="00003E4A" w:rsidP="009A4F00">
      <m:oMathPara>
        <m:oMathParaPr>
          <m:jc m:val="left"/>
        </m:oMathParaPr>
        <m:oMath>
          <m:r>
            <w:rPr>
              <w:rFonts w:ascii="Cambria Math" w:hAnsi="Cambria Math"/>
            </w:rPr>
            <m:t>5% of 50</m:t>
          </m:r>
        </m:oMath>
      </m:oMathPara>
    </w:p>
    <w:sectPr w:rsidR="009A4F00" w:rsidRPr="009A4F00" w:rsidSect="009A4F0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A6A77" w:rsidRDefault="005A6A77" w:rsidP="00430B94">
      <w:pPr>
        <w:spacing w:after="0" w:line="240" w:lineRule="auto"/>
      </w:pPr>
      <w:r>
        <w:separator/>
      </w:r>
    </w:p>
  </w:endnote>
  <w:endnote w:type="continuationSeparator" w:id="0">
    <w:p w:rsidR="005A6A77" w:rsidRDefault="005A6A77" w:rsidP="00430B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A6A77" w:rsidRDefault="005A6A77" w:rsidP="00430B94">
      <w:pPr>
        <w:spacing w:after="0" w:line="240" w:lineRule="auto"/>
      </w:pPr>
      <w:r>
        <w:separator/>
      </w:r>
    </w:p>
  </w:footnote>
  <w:footnote w:type="continuationSeparator" w:id="0">
    <w:p w:rsidR="005A6A77" w:rsidRDefault="005A6A77" w:rsidP="00430B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4F00"/>
    <w:rsid w:val="00003E4A"/>
    <w:rsid w:val="00010238"/>
    <w:rsid w:val="0007521E"/>
    <w:rsid w:val="00194AFD"/>
    <w:rsid w:val="001E4DC7"/>
    <w:rsid w:val="002E260C"/>
    <w:rsid w:val="003B17AF"/>
    <w:rsid w:val="00430B94"/>
    <w:rsid w:val="005A0529"/>
    <w:rsid w:val="005A6A77"/>
    <w:rsid w:val="005D2AE7"/>
    <w:rsid w:val="00677627"/>
    <w:rsid w:val="006F4BEF"/>
    <w:rsid w:val="00705BB2"/>
    <w:rsid w:val="00795FD1"/>
    <w:rsid w:val="009A4F00"/>
    <w:rsid w:val="00A31C58"/>
    <w:rsid w:val="00A668D9"/>
    <w:rsid w:val="00BC0CA6"/>
    <w:rsid w:val="00BC17EC"/>
    <w:rsid w:val="00C27539"/>
    <w:rsid w:val="00CD43C5"/>
    <w:rsid w:val="00D7525D"/>
    <w:rsid w:val="00FB2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4DF2B"/>
  <w15:chartTrackingRefBased/>
  <w15:docId w15:val="{3AF450BB-E11D-4F9E-A01C-131AE48BE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4F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A4F00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430B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0B94"/>
  </w:style>
  <w:style w:type="paragraph" w:styleId="Footer">
    <w:name w:val="footer"/>
    <w:basedOn w:val="Normal"/>
    <w:link w:val="FooterChar"/>
    <w:uiPriority w:val="99"/>
    <w:unhideWhenUsed/>
    <w:rsid w:val="00430B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0B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140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Sophie Jayne Forster</cp:lastModifiedBy>
  <cp:revision>3</cp:revision>
  <dcterms:created xsi:type="dcterms:W3CDTF">2020-07-21T11:14:00Z</dcterms:created>
  <dcterms:modified xsi:type="dcterms:W3CDTF">2020-07-21T11:16:00Z</dcterms:modified>
</cp:coreProperties>
</file>