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05BB2" w:rsidRDefault="00FE2593">
      <w:r>
        <w:t>Complete the following table using your chosen method of finding percentages of amounts</w:t>
      </w:r>
    </w:p>
    <w:tbl>
      <w:tblPr>
        <w:tblStyle w:val="TableGrid"/>
        <w:tblW w:w="10273" w:type="dxa"/>
        <w:tblLook w:val="04A0" w:firstRow="1" w:lastRow="0" w:firstColumn="1" w:lastColumn="0" w:noHBand="0" w:noVBand="1"/>
      </w:tblPr>
      <w:tblGrid>
        <w:gridCol w:w="4673"/>
        <w:gridCol w:w="3969"/>
        <w:gridCol w:w="1631"/>
      </w:tblGrid>
      <w:tr w:rsidR="009A4F00" w:rsidTr="009A4F00">
        <w:trPr>
          <w:trHeight w:val="310"/>
        </w:trPr>
        <w:tc>
          <w:tcPr>
            <w:tcW w:w="4673" w:type="dxa"/>
          </w:tcPr>
          <w:p w:rsidR="009A4F00" w:rsidRPr="003B17AF" w:rsidRDefault="009A4F00" w:rsidP="009A4F00">
            <w:pPr>
              <w:jc w:val="center"/>
              <w:rPr>
                <w:b/>
              </w:rPr>
            </w:pPr>
            <w:r w:rsidRPr="003B17AF">
              <w:rPr>
                <w:b/>
              </w:rPr>
              <w:t>Percentage of Amount 1</w:t>
            </w:r>
          </w:p>
        </w:tc>
        <w:tc>
          <w:tcPr>
            <w:tcW w:w="3969" w:type="dxa"/>
          </w:tcPr>
          <w:p w:rsidR="009A4F00" w:rsidRPr="003B17AF" w:rsidRDefault="009A4F00" w:rsidP="009A4F00">
            <w:pPr>
              <w:jc w:val="center"/>
              <w:rPr>
                <w:b/>
              </w:rPr>
            </w:pPr>
            <w:r w:rsidRPr="003B17AF">
              <w:rPr>
                <w:b/>
              </w:rPr>
              <w:t>Percentage of amount 2</w:t>
            </w:r>
          </w:p>
        </w:tc>
        <w:tc>
          <w:tcPr>
            <w:tcW w:w="1631" w:type="dxa"/>
          </w:tcPr>
          <w:p w:rsidR="009A4F00" w:rsidRPr="003B17AF" w:rsidRDefault="009A4F00">
            <w:pPr>
              <w:rPr>
                <w:b/>
              </w:rPr>
            </w:pPr>
            <w:r w:rsidRPr="003B17AF">
              <w:rPr>
                <w:b/>
              </w:rPr>
              <w:t>Same Answer?</w:t>
            </w:r>
          </w:p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50% of 100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CD43C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100% of 50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25% of 80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80% of 25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356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10% of 50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50% of 10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15% of 30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30% of 15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17% of 25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25% of 17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35% of 120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120% of 35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A668D9" w:rsidP="00A668D9">
            <w:pPr>
              <w:jc w:val="center"/>
            </w:pPr>
            <w:r>
              <w:rPr>
                <w:rFonts w:eastAsiaTheme="minorEastAsia"/>
              </w:rPr>
              <w:t>1</w:t>
            </w:r>
            <m:oMath>
              <m:r>
                <w:rPr>
                  <w:rFonts w:ascii="Cambria Math" w:hAnsi="Cambria Math"/>
                </w:rPr>
                <m:t>8% of 200</m:t>
              </m:r>
            </m:oMath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200% of 18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  <w:tr w:rsidR="009A4F00" w:rsidTr="009A4F00">
        <w:trPr>
          <w:trHeight w:val="1408"/>
        </w:trPr>
        <w:tc>
          <w:tcPr>
            <w:tcW w:w="4673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 xml:space="preserve">150% of 60 </m:t>
                </m:r>
              </m:oMath>
            </m:oMathPara>
          </w:p>
        </w:tc>
        <w:tc>
          <w:tcPr>
            <w:tcW w:w="3969" w:type="dxa"/>
          </w:tcPr>
          <w:p w:rsidR="009A4F00" w:rsidRDefault="009A4F00" w:rsidP="009A4F00">
            <m:oMathPara>
              <m:oMath>
                <m:r>
                  <w:rPr>
                    <w:rFonts w:ascii="Cambria Math" w:hAnsi="Cambria Math"/>
                  </w:rPr>
                  <m:t>60% of 150</m:t>
                </m:r>
              </m:oMath>
            </m:oMathPara>
          </w:p>
        </w:tc>
        <w:tc>
          <w:tcPr>
            <w:tcW w:w="1631" w:type="dxa"/>
          </w:tcPr>
          <w:p w:rsidR="009A4F00" w:rsidRDefault="009A4F00"/>
        </w:tc>
      </w:tr>
    </w:tbl>
    <w:p w:rsidR="00194AFD" w:rsidRDefault="00194AFD"/>
    <w:p w:rsidR="009A4F00" w:rsidRDefault="00BC0CA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4309353</wp:posOffset>
                </wp:positionH>
                <wp:positionV relativeFrom="paragraph">
                  <wp:posOffset>304043</wp:posOffset>
                </wp:positionV>
                <wp:extent cx="2441643" cy="1838528"/>
                <wp:effectExtent l="0" t="0" r="9525" b="158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1643" cy="18385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C0CA6" w:rsidRPr="00BC0CA6" w:rsidRDefault="00BC0CA6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Show that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a% of b=b% of a</m:t>
                              </m:r>
                            </m:oMath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39.3pt;margin-top:23.95pt;width:192.25pt;height:14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" fillcolor="white [3201]" strokeweight=".5pt">
                <v:textbox>
                  <w:txbxContent>
                    <w:p w:rsidR="00BC0CA6" w:rsidRPr="00BC0CA6" w:rsidRDefault="00BC0CA6">
                      <w:pPr>
                        <w:rPr>
                          <w:vertAlign w:val="subscript"/>
                        </w:rPr>
                      </w:pPr>
                      <w:r>
                        <w:t xml:space="preserve">Show that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a% of b=b% of a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  <w:r w:rsidR="009A4F00">
        <w:t>Use what you have found to answer these seemingly tricky percentage questions</w:t>
      </w:r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18% of 50</m:t>
          </m:r>
        </m:oMath>
      </m:oMathPara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27% of 200</m:t>
          </m:r>
        </m:oMath>
      </m:oMathPara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38% of 10</m:t>
          </m:r>
        </m:oMath>
      </m:oMathPara>
    </w:p>
    <w:p w:rsidR="009A4F00" w:rsidRPr="009A4F00" w:rsidRDefault="009A4F00" w:rsidP="009A4F00">
      <m:oMathPara>
        <m:oMathParaPr>
          <m:jc m:val="left"/>
        </m:oMathParaPr>
        <m:oMath>
          <m:r>
            <w:rPr>
              <w:rFonts w:ascii="Cambria Math" w:hAnsi="Cambria Math"/>
            </w:rPr>
            <m:t>9% of 15</m:t>
          </m:r>
        </m:oMath>
      </m:oMathPara>
    </w:p>
    <w:p w:rsidR="009A4F00" w:rsidRPr="00FE2593" w:rsidRDefault="009A4F00" w:rsidP="009A4F00"/>
    <w:sectPr w:rsidR="009A4F00" w:rsidRPr="00FE2593" w:rsidSect="009A4F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7619D" w:rsidRDefault="0087619D" w:rsidP="00430B94">
      <w:pPr>
        <w:spacing w:after="0" w:line="240" w:lineRule="auto"/>
      </w:pPr>
      <w:r>
        <w:separator/>
      </w:r>
    </w:p>
  </w:endnote>
  <w:endnote w:type="continuationSeparator" w:id="0">
    <w:p w:rsidR="0087619D" w:rsidRDefault="0087619D" w:rsidP="00430B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7619D" w:rsidRDefault="0087619D" w:rsidP="00430B94">
      <w:pPr>
        <w:spacing w:after="0" w:line="240" w:lineRule="auto"/>
      </w:pPr>
      <w:r>
        <w:separator/>
      </w:r>
    </w:p>
  </w:footnote>
  <w:footnote w:type="continuationSeparator" w:id="0">
    <w:p w:rsidR="0087619D" w:rsidRDefault="0087619D" w:rsidP="00430B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F00"/>
    <w:rsid w:val="00003E4A"/>
    <w:rsid w:val="00010238"/>
    <w:rsid w:val="00194AFD"/>
    <w:rsid w:val="001E4DC7"/>
    <w:rsid w:val="002E260C"/>
    <w:rsid w:val="003B17AF"/>
    <w:rsid w:val="00430B94"/>
    <w:rsid w:val="005A0529"/>
    <w:rsid w:val="005D2AE7"/>
    <w:rsid w:val="006F4BEF"/>
    <w:rsid w:val="00705BB2"/>
    <w:rsid w:val="00756D55"/>
    <w:rsid w:val="00795FD1"/>
    <w:rsid w:val="0087619D"/>
    <w:rsid w:val="009A4F00"/>
    <w:rsid w:val="00A31C58"/>
    <w:rsid w:val="00A668D9"/>
    <w:rsid w:val="00BC0CA6"/>
    <w:rsid w:val="00BC17EC"/>
    <w:rsid w:val="00C27539"/>
    <w:rsid w:val="00CD43C5"/>
    <w:rsid w:val="00D7525D"/>
    <w:rsid w:val="00F73362"/>
    <w:rsid w:val="00FB251D"/>
    <w:rsid w:val="00FE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2751C"/>
  <w15:chartTrackingRefBased/>
  <w15:docId w15:val="{3AF450BB-E11D-4F9E-A01C-131AE48B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4F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A4F0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430B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B94"/>
  </w:style>
  <w:style w:type="paragraph" w:styleId="Footer">
    <w:name w:val="footer"/>
    <w:basedOn w:val="Normal"/>
    <w:link w:val="FooterChar"/>
    <w:uiPriority w:val="99"/>
    <w:unhideWhenUsed/>
    <w:rsid w:val="00430B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14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Sophie Jayne Forster</cp:lastModifiedBy>
  <cp:revision>4</cp:revision>
  <dcterms:created xsi:type="dcterms:W3CDTF">2020-07-21T11:14:00Z</dcterms:created>
  <dcterms:modified xsi:type="dcterms:W3CDTF">2020-07-21T11:16:00Z</dcterms:modified>
</cp:coreProperties>
</file>